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FFC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韩英述职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报告</w:t>
      </w:r>
    </w:p>
    <w:p w14:paraId="50322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2025年，承蒙校领导信任与全体教师支持，我转任党支部副书记，继续分管小学部工作。在教育“双新”深化推进的背景下，我进一步锚定“党建引领、教学提质、管理增效、廉洁守正”的工作方向，以更高标准践行岗位职责，以更实举措破解工作难题，以更新思路推动学校发展。全年始终坚持学思用贯通、知信行统一，扎实完成各项既定任务，现将工作从四个方面总结如下：</w:t>
      </w:r>
    </w:p>
    <w:p w14:paraId="1A246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一、学字引领，筑牢思想根基与专业素养</w:t>
      </w:r>
    </w:p>
    <w:p w14:paraId="0E9F00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2025 年，我将“学习”作为履职之基，既深化政治理论学习，又强化专业能力提升，实现 “双学习、双成长”。</w:t>
      </w:r>
    </w:p>
    <w:p w14:paraId="494D7E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政治理论学习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强化党性修养</w:t>
      </w:r>
    </w:p>
    <w:p w14:paraId="26D913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积极参与支部组织生活会、中心组学习，结合 “2025年全国中小学校党组织书记网络培训示范班”的系统学习，深入领会党建与教育教学深度融合的要求。通过严肃的党性分析，找准工作中的 “堵点” 与 “盲点”，制定针对性整改措施，进一步增强 “四个意识”、坚定 “四个自信”、做到 “两个维护”，将红色信仰融入教育管理全过程。</w:t>
      </w:r>
    </w:p>
    <w:p w14:paraId="5A8368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（二）</w:t>
      </w:r>
      <w:r>
        <w:rPr>
          <w:rFonts w:hint="eastAsia" w:ascii="仿宋" w:hAnsi="仿宋" w:eastAsia="仿宋" w:cs="仿宋"/>
          <w:sz w:val="28"/>
          <w:szCs w:val="28"/>
        </w:rPr>
        <w:t>专业能力提升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拓宽教育视野</w:t>
      </w:r>
    </w:p>
    <w:p w14:paraId="6B3AB3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2025年4月起参加浦东新区教育党委主办的初任副书记班培训，在名家引领中开拓教育管理新思路，在实务培训中夯实党建工作基础，在课题指导与导师带教中提升实践能力，并因培训案例获评优秀，作为代表在结业式参与圆桌发言，分享 “人工智能赋能党建创新” 的实践思考。</w:t>
      </w:r>
    </w:p>
    <w:p w14:paraId="03C5F6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（三）</w:t>
      </w:r>
      <w:r>
        <w:rPr>
          <w:rFonts w:hint="eastAsia" w:ascii="仿宋" w:hAnsi="仿宋" w:eastAsia="仿宋" w:cs="仿宋"/>
          <w:sz w:val="28"/>
          <w:szCs w:val="28"/>
        </w:rPr>
        <w:t>经验分享辐射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带动团队成长</w:t>
      </w:r>
    </w:p>
    <w:p w14:paraId="42FAB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坚持 “学而共享”，将培训所学、优秀教育案例（如家校沟通技巧、项目化学习设计方法）整理成文字材料，通过年级组会议、教师专题培训等形式分享给条线同事，全年累计开展校内分享 4 次，带动教师团队共同提升专业能力。</w:t>
      </w:r>
    </w:p>
    <w:p w14:paraId="3B4AF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二、实干筑基，推动管理效能与教育质量双提升</w:t>
      </w:r>
    </w:p>
    <w:p w14:paraId="73664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2025年，我围绕“精细化管理、特色化发展”目标，在小学部管理、校区统筹、专项工作中深耕细作，确保各项工作落地见效。</w:t>
      </w:r>
    </w:p>
    <w:p w14:paraId="73057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（一）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小学部管理：聚焦细节，保障教学有序高效</w:t>
      </w:r>
    </w:p>
    <w:p w14:paraId="6B2A8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日常管理抓规范</w:t>
      </w:r>
    </w:p>
    <w:p w14:paraId="6D64D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与中层干部协同，从 “教学常规、安全保障、学生行为习惯” 三个维度强化日常管理：抽查教案、作业批改情况，确保教学流程规范；建立“每日安全巡查台账”，重点排查教室设施、活动场地安全隐患，不停整改各类小隐患，保障师生在校安全；开展“文明班级”评选，通过主题班会、行为规范竞赛等，培养学生良好习惯。</w:t>
      </w:r>
    </w:p>
    <w:p w14:paraId="470319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教师成长搭平台</w:t>
      </w:r>
    </w:p>
    <w:p w14:paraId="31DAEB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引入区教研员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退休的校长书记开设讲座、</w:t>
      </w:r>
      <w:r>
        <w:rPr>
          <w:rFonts w:hint="eastAsia" w:ascii="仿宋" w:hAnsi="仿宋" w:eastAsia="仿宋" w:cs="仿宋"/>
          <w:sz w:val="28"/>
          <w:szCs w:val="28"/>
        </w:rPr>
        <w:t>开展“听课磨课” 活动，帮助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多</w:t>
      </w:r>
      <w:r>
        <w:rPr>
          <w:rFonts w:hint="eastAsia" w:ascii="仿宋" w:hAnsi="仿宋" w:eastAsia="仿宋" w:cs="仿宋"/>
          <w:sz w:val="28"/>
          <w:szCs w:val="28"/>
        </w:rPr>
        <w:t>名青年教师打磨优质课例，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在区级、学区里进行公开展示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0577F7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教学评价促公平</w:t>
      </w:r>
    </w:p>
    <w:p w14:paraId="65437F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牵头推进“评价改革”，引入外部正规试卷统一三至五年级学科检测标准，解决自主命题规范性不足的问题。</w:t>
      </w:r>
    </w:p>
    <w:p w14:paraId="14A34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（二）做好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校区统筹：主动作为，破解校区发展难题</w:t>
      </w:r>
    </w:p>
    <w:p w14:paraId="180A2C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常态化巡查解需求</w:t>
      </w:r>
    </w:p>
    <w:p w14:paraId="29B3B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坚持“每日校区巡查”制度，每天至少 3 次走遍校园，观察师生状态、检查环境细节，2024学年第二学期末在东陆、高行校区分别召开教师座谈会。同时全年也一直不定期地在收集师生建议，解决率达 95%，提升校区师生满意度。</w:t>
      </w:r>
    </w:p>
    <w:p w14:paraId="7AD55E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跨部门联动筑防线</w:t>
      </w:r>
    </w:p>
    <w:p w14:paraId="2E8884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与街镇、派出所深化合作，优化“上下学安全护学岗”机制，协调民警、志愿者每日值守，全年未发生一起校园周边安全事件；联合派出所开展 “反诈进校园” 活动，通过案例讲解、互动问答，提升学生安全意识。携手卫生院推进 “健康校园” 创建，开展“视力保护月”“传染病预防讲座” 等活动，组织全校学生体检，建立健康档案，校区学生近视率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有逐步下降的趋势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4FCE9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专项工作：打造特色，擦亮学校教育品牌</w:t>
      </w:r>
    </w:p>
    <w:p w14:paraId="050DD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艺术工作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持续领跑，斩获佳绩</w:t>
      </w:r>
    </w:p>
    <w:p w14:paraId="1C024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沿用 “三有”（有计划、有落实、有反馈）“四到位”（责任到位、指导到位、展示到位、宣传到位）工作法，推动学校艺术教育再上新台阶，2025年继续获得浦东新区艺术展演获得优秀组织奖。</w:t>
      </w:r>
    </w:p>
    <w:p w14:paraId="567BCF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2.学区工作，积极配合，领衔辐射</w:t>
      </w:r>
    </w:p>
    <w:p w14:paraId="26B88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心理季，</w:t>
      </w:r>
      <w:r>
        <w:rPr>
          <w:rFonts w:hint="eastAsia" w:ascii="仿宋" w:hAnsi="仿宋" w:eastAsia="仿宋" w:cs="仿宋"/>
          <w:sz w:val="28"/>
          <w:szCs w:val="28"/>
        </w:rPr>
        <w:t>承办高行学区 “心理四格漫画” 设计比赛（3-5 月），联合心理组、美术组统筹赛事组织，吸引学区13所成员校参与，收到作品 420 件，我校获“优秀组织奖”，15 名学生作品分获一、二、三等奖。</w:t>
      </w:r>
    </w:p>
    <w:p w14:paraId="4C8D74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班主任团队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引领示范，凝聚力量</w:t>
      </w:r>
    </w:p>
    <w:p w14:paraId="5CF5F7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作为“熠然班主任工作室” 导师，指导工作室开展 “家校沟通技巧培训”“主题班会设计研讨”等活动 6 次，帮助 青年班主任提升管理能力，工作室获评 2023-2025 年 “浦东新区优秀班主任团队”为学校德育工作注入活力。</w:t>
      </w:r>
    </w:p>
    <w:p w14:paraId="1DFB2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三、严字托底，坚守廉洁自律与服务初心</w:t>
      </w:r>
    </w:p>
    <w:p w14:paraId="7597F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作为共产党员与学校管理者，2025 年我始终以“廉洁、务实、服务”为准则，严格要求自己，树立良好形象。</w:t>
      </w:r>
    </w:p>
    <w:p w14:paraId="10D00E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严守纪律，规范言行</w:t>
      </w:r>
    </w:p>
    <w:p w14:paraId="532B68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自觉遵守《中小学教师职业道德规范》与学校廉洁制度，管好 “生活圈”“交际圈”：不接受家长宴请、礼品，不利用职务之便谋取私利；在职称评定、评优评先等工作中，坚持公平公正原则，全程公开流程与结果，接受教师监督。</w:t>
      </w:r>
    </w:p>
    <w:p w14:paraId="0003D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（二）</w:t>
      </w:r>
      <w:r>
        <w:rPr>
          <w:rFonts w:hint="eastAsia" w:ascii="仿宋" w:hAnsi="仿宋" w:eastAsia="仿宋" w:cs="仿宋"/>
          <w:sz w:val="28"/>
          <w:szCs w:val="28"/>
        </w:rPr>
        <w:t>践行服务，温暖师生</w:t>
      </w:r>
    </w:p>
    <w:p w14:paraId="0C01D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将“服务”作为工作座右铭，全力为学生、教师、学校办实事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2025年9月思学校区正式启用，我从暑期二次装修开始到入住使用近两月的时间，不断连轴转：核对装修细节、推动保洁返工、水电路调整；多次配合校长开会基建、二装、设备等协调会，保障了思学校区的正常使用，也为师生们努力创设一个优美的校园。</w:t>
      </w:r>
    </w:p>
    <w:p w14:paraId="6778B1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（三）</w:t>
      </w:r>
      <w:r>
        <w:rPr>
          <w:rFonts w:hint="eastAsia" w:ascii="仿宋" w:hAnsi="仿宋" w:eastAsia="仿宋" w:cs="仿宋"/>
          <w:sz w:val="28"/>
          <w:szCs w:val="28"/>
        </w:rPr>
        <w:t>团结协作，凝聚合力</w:t>
      </w:r>
    </w:p>
    <w:p w14:paraId="11562A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主动与校领导、中层干部、一线教师沟通协作，在 “五育融合示范校”中期汇报、等重点工作中，牵头成立专项工作小组，明确分工、压实责任，形成“上下一心、齐抓共管”的工作氛围，确保各项任务高效完成。</w:t>
      </w:r>
    </w:p>
    <w:p w14:paraId="78DE6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四、反思总结，正视不足与未来方向</w:t>
      </w:r>
    </w:p>
    <w:p w14:paraId="3C985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2025 年，在团队支持下，我在工作中取得一定成绩：</w:t>
      </w:r>
      <w:r>
        <w:rPr>
          <w:rFonts w:hint="eastAsia" w:ascii="仿宋" w:hAnsi="仿宋" w:eastAsia="仿宋" w:cs="仿宋"/>
          <w:sz w:val="28"/>
          <w:szCs w:val="28"/>
        </w:rPr>
        <w:t>专业成果方面：撰写的《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sz w:val="28"/>
          <w:szCs w:val="28"/>
        </w:rPr>
        <w:t>全息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式五育融合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学校育人体系的构建与探索</w:t>
      </w:r>
      <w:r>
        <w:rPr>
          <w:rFonts w:hint="eastAsia" w:ascii="仿宋" w:hAnsi="仿宋" w:eastAsia="仿宋" w:cs="仿宋"/>
          <w:sz w:val="28"/>
          <w:szCs w:val="28"/>
        </w:rPr>
        <w:t>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发表在《浦东教育研究》2025年第一期上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工作荣誉方面：所在班主任工作室获评区级优秀团队，学校艺术教育、健康校园建设获区级表彰。</w:t>
      </w:r>
    </w:p>
    <w:p w14:paraId="769E6C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同时，我也清醒认识到自身不足。</w:t>
      </w:r>
      <w:r>
        <w:rPr>
          <w:rFonts w:hint="eastAsia" w:ascii="仿宋" w:hAnsi="仿宋" w:eastAsia="仿宋" w:cs="仿宋"/>
          <w:sz w:val="28"/>
          <w:szCs w:val="28"/>
        </w:rPr>
        <w:t>教育科研深度不足：虽参与课题研究，但牵头的区级课题成果转化力度不够，未能充分应用于教学实践；青年教师培养力度待加强：对青年教师的带教多停留在 “常规指导”，缺乏个性化成长规划，部分青年教师成长速度较慢。</w:t>
      </w:r>
    </w:p>
    <w:p w14:paraId="1E7D8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2026 年，我将针对不足改进工作。首先，</w:t>
      </w:r>
      <w:r>
        <w:rPr>
          <w:rFonts w:hint="eastAsia" w:ascii="仿宋" w:hAnsi="仿宋" w:eastAsia="仿宋" w:cs="仿宋"/>
          <w:sz w:val="28"/>
          <w:szCs w:val="28"/>
        </w:rPr>
        <w:t>深化科研引领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牵头开展“家校协同育人”区级课题研究，推动科研成果转化为教学策略；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其次，</w:t>
      </w:r>
      <w:r>
        <w:rPr>
          <w:rFonts w:hint="eastAsia" w:ascii="仿宋" w:hAnsi="仿宋" w:eastAsia="仿宋" w:cs="仿宋"/>
          <w:sz w:val="28"/>
          <w:szCs w:val="28"/>
        </w:rPr>
        <w:t>优化教师培养：为青年教师建立制定“一对一”带教计划，通过“师徒结对”“优质课打磨” 等，助力青年教师快速成长。</w:t>
      </w:r>
    </w:p>
    <w:p w14:paraId="172E0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最后，衷心感谢校领导的信任与同事们的支持！成绩属于过去，未来我将继续以“初心”守“教育”，以“实干”担“使命”，为学校高质量发展贡献更多力量！</w:t>
      </w:r>
    </w:p>
    <w:p w14:paraId="01BCD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AD94F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D0F0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righ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〇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二五年十月三十一日</w:t>
      </w:r>
    </w:p>
    <w:p w14:paraId="2AF67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jc w:val="righ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59BC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2B74F4"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2B74F4"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EC7A47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F66195"/>
    <w:rsid w:val="002B247F"/>
    <w:rsid w:val="00A173B1"/>
    <w:rsid w:val="05C863D5"/>
    <w:rsid w:val="06EE06AA"/>
    <w:rsid w:val="091D0DD3"/>
    <w:rsid w:val="0C8111F4"/>
    <w:rsid w:val="13122ABD"/>
    <w:rsid w:val="13F66195"/>
    <w:rsid w:val="1A8C6176"/>
    <w:rsid w:val="20A86923"/>
    <w:rsid w:val="232030F2"/>
    <w:rsid w:val="26FD6CEE"/>
    <w:rsid w:val="2D1B527E"/>
    <w:rsid w:val="2D9214E0"/>
    <w:rsid w:val="2E556795"/>
    <w:rsid w:val="2F4131BE"/>
    <w:rsid w:val="344E43B3"/>
    <w:rsid w:val="379540A7"/>
    <w:rsid w:val="46AC4F69"/>
    <w:rsid w:val="5D107BA8"/>
    <w:rsid w:val="5DAA6314"/>
    <w:rsid w:val="63A124CB"/>
    <w:rsid w:val="665A454D"/>
    <w:rsid w:val="6B0074AE"/>
    <w:rsid w:val="702459EC"/>
    <w:rsid w:val="73357F10"/>
    <w:rsid w:val="779E42D6"/>
    <w:rsid w:val="7990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2568</Words>
  <Characters>2631</Characters>
  <Lines>0</Lines>
  <Paragraphs>0</Paragraphs>
  <TotalTime>0</TotalTime>
  <ScaleCrop>false</ScaleCrop>
  <LinksUpToDate>false</LinksUpToDate>
  <CharactersWithSpaces>2680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2025-10-24T05:36:00Z</dcterms:created>
  <dc:creator>韩英</dc:creator>
  <cp:lastModifiedBy>Dsix</cp:lastModifiedBy>
  <dcterms:modified xsi:type="dcterms:W3CDTF">2025-10-30T08:40:08Z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7652E9CDE3DF40CA9EAE243C4F723E09_13</vt:lpwstr>
  </property>
  <property fmtid="{D5CDD505-2E9C-101B-9397-08002B2CF9AE}" pid="4" name="KSOTemplateDocerSaveRecord">
    <vt:lpwstr>eyJoZGlkIjoiZWQwZmI5NWU3ODJhOTJkMjFjOTc2MTRjMTRkMzE1MGQiLCJ1c2VySWQiOiIzODM1NTM5NjIifQ==</vt:lpwstr>
  </property>
</Properties>
</file>